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2155E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Игры с залом</w:t>
      </w:r>
    </w:p>
    <w:p w14:paraId="4F8A7C62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«Футбол».</w:t>
      </w:r>
    </w:p>
    <w:p w14:paraId="0ED28F26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Ведущий стоит на сцене, так, чтобы все, сидящие в зале, видели его. Он спрашивает зрителей, хотят ли они услышать, как по-настоящему кричат болельщики на матче? Зал отвечает: "Да!" Задание: при взмахе правой руки ведущего правая половина зала кричит: "Гол!" А при взмахе левой руки левая половина зала кричит: "Штанга!" Ведущий может взмахивать по одному разу каждой рукой или по несколько раз подряд одной рукой, а потом поднимает обе руки вверх, и зал одновременно кричит оба слова. Получается такой же шум, как во время матча.</w:t>
      </w:r>
    </w:p>
    <w:p w14:paraId="162266CD" w14:textId="77777777" w:rsidR="00EE366D" w:rsidRDefault="00EE366D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CA6C96" w14:textId="69A265A5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«Дождик».</w:t>
      </w:r>
    </w:p>
    <w:p w14:paraId="76B490C7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Ведущий предлагает детям послушать, как начинается дождь. Для этого нужно повторить все, что показывает вожатый:</w:t>
      </w:r>
    </w:p>
    <w:p w14:paraId="08231DC7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1. Все, сидящие в зале, начинают хлопать указательным пальцем правой руки по ладошке левой руки.</w:t>
      </w:r>
    </w:p>
    <w:p w14:paraId="463A1BF5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2. Затем к указательному пальцу добавляется средний; потом добавляем безымянный палец, а через некоторое время — мизинец. После этого хлопаем всей ладонью, то есть, аплодируем. Получается следующее: сначала "дождь" начинает капать, затем моросит, потом усиливается и, наконец, идет сильный ливень.</w:t>
      </w:r>
    </w:p>
    <w:p w14:paraId="4D9C0044" w14:textId="77777777" w:rsidR="00EE366D" w:rsidRDefault="00EE366D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4F567A" w14:textId="40CE839D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«Как чихает слон».</w:t>
      </w:r>
    </w:p>
    <w:p w14:paraId="04B5634F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Ведущий предлагает ребятам послушать, как чихает слон. Для этого зал делится на три части. Правая часть говорит: "Хрящики!"; середина — "Ящики!"; левая часть — "Потащили!". Ведущий поочередно взмахивает руками, указывая на ту или иную часть зала, а ребята произносят слова. Когда ведущий поднимает обе руки вверх, каждая часть зала кричит свое слово, и получается такой звук, словно чихает слон.</w:t>
      </w:r>
    </w:p>
    <w:p w14:paraId="7A38DF80" w14:textId="77777777" w:rsidR="00EE366D" w:rsidRDefault="00EE366D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AF9123" w14:textId="74C30F8F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«Иностранцы».</w:t>
      </w:r>
    </w:p>
    <w:p w14:paraId="135FB17A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 xml:space="preserve">Ведущий предлагает детям поговорить на разных языках. На самом деле это очень просто: выбирается любая песня, которая известна всем (например, "Жили у бабуси..."), и все гласные в этой песне заменяются одной, например, "а". Получается: "Жала а </w:t>
      </w:r>
      <w:proofErr w:type="spellStart"/>
      <w:r w:rsidRPr="00EE366D">
        <w:rPr>
          <w:rFonts w:ascii="Times New Roman" w:eastAsia="Calibri" w:hAnsi="Times New Roman" w:cs="Times New Roman"/>
          <w:sz w:val="24"/>
          <w:szCs w:val="24"/>
        </w:rPr>
        <w:t>бабаса</w:t>
      </w:r>
      <w:proofErr w:type="spellEnd"/>
      <w:r w:rsidRPr="00EE366D">
        <w:rPr>
          <w:rFonts w:ascii="Times New Roman" w:eastAsia="Calibri" w:hAnsi="Times New Roman" w:cs="Times New Roman"/>
          <w:sz w:val="24"/>
          <w:szCs w:val="24"/>
        </w:rPr>
        <w:t>..." Так поется 1 куплет, и этот язык можно назвать английским. А теперь споем по-французски: "</w:t>
      </w:r>
      <w:proofErr w:type="spellStart"/>
      <w:r w:rsidRPr="00EE366D">
        <w:rPr>
          <w:rFonts w:ascii="Times New Roman" w:eastAsia="Calibri" w:hAnsi="Times New Roman" w:cs="Times New Roman"/>
          <w:sz w:val="24"/>
          <w:szCs w:val="24"/>
        </w:rPr>
        <w:t>Жулу</w:t>
      </w:r>
      <w:proofErr w:type="spellEnd"/>
      <w:r w:rsidRPr="00EE366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EE366D">
        <w:rPr>
          <w:rFonts w:ascii="Times New Roman" w:eastAsia="Calibri" w:hAnsi="Times New Roman" w:cs="Times New Roman"/>
          <w:sz w:val="24"/>
          <w:szCs w:val="24"/>
        </w:rPr>
        <w:t>бубусу</w:t>
      </w:r>
      <w:proofErr w:type="spellEnd"/>
      <w:r w:rsidRPr="00EE366D">
        <w:rPr>
          <w:rFonts w:ascii="Times New Roman" w:eastAsia="Calibri" w:hAnsi="Times New Roman" w:cs="Times New Roman"/>
          <w:sz w:val="24"/>
          <w:szCs w:val="24"/>
        </w:rPr>
        <w:t>..." И т.д.</w:t>
      </w:r>
    </w:p>
    <w:p w14:paraId="0FC5E5D9" w14:textId="77777777" w:rsidR="00EE366D" w:rsidRDefault="00EE366D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284CEA" w14:textId="72E329C2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366D">
        <w:rPr>
          <w:rFonts w:ascii="Times New Roman" w:eastAsia="Calibri" w:hAnsi="Times New Roman" w:cs="Times New Roman"/>
          <w:b/>
          <w:sz w:val="24"/>
          <w:szCs w:val="24"/>
        </w:rPr>
        <w:t>«Цирк не приехал».</w:t>
      </w:r>
    </w:p>
    <w:p w14:paraId="7A1BA4AA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 xml:space="preserve">Реквизиты игры: карточки с заданиями, фонограммы песен, мячики, шнурки. Суть игры: в город не приехал цирк, а зрители уже собрались в зале и ждут начала представления. Что делать?! Конферансье предлагает сидящим в зале самим устроить представление. На столе или на полу раскладываются карточки с заданиями, надписью вниз. </w:t>
      </w:r>
      <w:proofErr w:type="gramStart"/>
      <w:r w:rsidRPr="00EE366D">
        <w:rPr>
          <w:rFonts w:ascii="Times New Roman" w:eastAsia="Calibri" w:hAnsi="Times New Roman" w:cs="Times New Roman"/>
          <w:sz w:val="24"/>
          <w:szCs w:val="24"/>
        </w:rPr>
        <w:t>Выходит</w:t>
      </w:r>
      <w:proofErr w:type="gramEnd"/>
      <w:r w:rsidRPr="00EE366D">
        <w:rPr>
          <w:rFonts w:ascii="Times New Roman" w:eastAsia="Calibri" w:hAnsi="Times New Roman" w:cs="Times New Roman"/>
          <w:sz w:val="24"/>
          <w:szCs w:val="24"/>
        </w:rPr>
        <w:t xml:space="preserve"> доброволец и вытягивает любую карточку.</w:t>
      </w:r>
    </w:p>
    <w:p w14:paraId="11891109" w14:textId="77777777" w:rsidR="006A22C3" w:rsidRPr="00EE366D" w:rsidRDefault="006A22C3" w:rsidP="00EE3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66D">
        <w:rPr>
          <w:rFonts w:ascii="Times New Roman" w:eastAsia="Calibri" w:hAnsi="Times New Roman" w:cs="Times New Roman"/>
          <w:sz w:val="24"/>
          <w:szCs w:val="24"/>
        </w:rPr>
        <w:t>Ему дается время на подготовку, а потом под гром аплодисментов он выполняет задание. И так — пока не закон</w:t>
      </w:r>
    </w:p>
    <w:p w14:paraId="525F42BC" w14:textId="77777777" w:rsidR="00F30294" w:rsidRPr="00EE366D" w:rsidRDefault="00F30294" w:rsidP="00EE366D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F30294" w:rsidRPr="00EE366D" w:rsidSect="00F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294"/>
    <w:rsid w:val="006A22C3"/>
    <w:rsid w:val="006F4BD1"/>
    <w:rsid w:val="008E0461"/>
    <w:rsid w:val="00EE366D"/>
    <w:rsid w:val="00F30294"/>
    <w:rsid w:val="00F6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89B8"/>
  <w15:docId w15:val="{328CA591-9D4C-4A77-8273-5B4157E4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Масютина Е.С.</cp:lastModifiedBy>
  <cp:revision>3</cp:revision>
  <dcterms:created xsi:type="dcterms:W3CDTF">2025-06-10T06:28:00Z</dcterms:created>
  <dcterms:modified xsi:type="dcterms:W3CDTF">2025-06-11T02:54:00Z</dcterms:modified>
</cp:coreProperties>
</file>